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710"/>
        <w:gridCol w:w="3142"/>
        <w:gridCol w:w="3142"/>
        <w:gridCol w:w="3166"/>
        <w:gridCol w:w="3060"/>
      </w:tblGrid>
      <w:tr w:rsidR="00FD6006" w:rsidRPr="00D112D3" w:rsidTr="00D112D3">
        <w:tc>
          <w:tcPr>
            <w:tcW w:w="1710" w:type="dxa"/>
          </w:tcPr>
          <w:p w:rsidR="00FD6006" w:rsidRPr="00D112D3" w:rsidRDefault="00FD6006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FD6006" w:rsidRPr="00D112D3" w:rsidRDefault="00FD6006" w:rsidP="00D112D3">
            <w:pPr>
              <w:jc w:val="center"/>
              <w:rPr>
                <w:b/>
                <w:szCs w:val="20"/>
              </w:rPr>
            </w:pPr>
            <w:r w:rsidRPr="00D112D3">
              <w:rPr>
                <w:b/>
                <w:szCs w:val="20"/>
              </w:rPr>
              <w:t>Target/Advanced</w:t>
            </w:r>
            <w:r w:rsidR="00D14337">
              <w:rPr>
                <w:b/>
                <w:szCs w:val="20"/>
              </w:rPr>
              <w:t xml:space="preserve"> (7-8)</w:t>
            </w:r>
          </w:p>
        </w:tc>
        <w:tc>
          <w:tcPr>
            <w:tcW w:w="3142" w:type="dxa"/>
            <w:vAlign w:val="center"/>
          </w:tcPr>
          <w:p w:rsidR="00FD6006" w:rsidRPr="00D112D3" w:rsidRDefault="00FD6006" w:rsidP="00D112D3">
            <w:pPr>
              <w:jc w:val="center"/>
              <w:rPr>
                <w:b/>
                <w:szCs w:val="20"/>
              </w:rPr>
            </w:pPr>
            <w:r w:rsidRPr="00D112D3">
              <w:rPr>
                <w:b/>
                <w:szCs w:val="20"/>
              </w:rPr>
              <w:t>Proficient</w:t>
            </w:r>
            <w:r w:rsidR="00D14337">
              <w:rPr>
                <w:b/>
                <w:szCs w:val="20"/>
              </w:rPr>
              <w:t xml:space="preserve"> (5-6)</w:t>
            </w:r>
          </w:p>
        </w:tc>
        <w:tc>
          <w:tcPr>
            <w:tcW w:w="3166" w:type="dxa"/>
            <w:vAlign w:val="center"/>
          </w:tcPr>
          <w:p w:rsidR="00FD6006" w:rsidRPr="00D112D3" w:rsidRDefault="00FD6006" w:rsidP="00D112D3">
            <w:pPr>
              <w:jc w:val="center"/>
              <w:rPr>
                <w:b/>
                <w:szCs w:val="20"/>
              </w:rPr>
            </w:pPr>
            <w:r w:rsidRPr="00D112D3">
              <w:rPr>
                <w:b/>
                <w:szCs w:val="20"/>
              </w:rPr>
              <w:t>Developing</w:t>
            </w:r>
            <w:r w:rsidR="00D14337">
              <w:rPr>
                <w:b/>
                <w:szCs w:val="20"/>
              </w:rPr>
              <w:t xml:space="preserve"> (3-4)</w:t>
            </w:r>
          </w:p>
        </w:tc>
        <w:tc>
          <w:tcPr>
            <w:tcW w:w="3060" w:type="dxa"/>
            <w:vAlign w:val="center"/>
          </w:tcPr>
          <w:p w:rsidR="00FD6006" w:rsidRPr="00D112D3" w:rsidRDefault="00FD6006" w:rsidP="00D112D3">
            <w:pPr>
              <w:jc w:val="center"/>
              <w:rPr>
                <w:b/>
                <w:szCs w:val="20"/>
              </w:rPr>
            </w:pPr>
            <w:r w:rsidRPr="00D112D3">
              <w:rPr>
                <w:b/>
                <w:szCs w:val="20"/>
              </w:rPr>
              <w:t>Entry</w:t>
            </w:r>
            <w:r w:rsidR="00D44697">
              <w:rPr>
                <w:b/>
                <w:szCs w:val="20"/>
              </w:rPr>
              <w:t xml:space="preserve"> Level</w:t>
            </w:r>
            <w:r w:rsidR="00D14337">
              <w:rPr>
                <w:b/>
                <w:szCs w:val="20"/>
              </w:rPr>
              <w:t xml:space="preserve"> (1-2)</w:t>
            </w:r>
          </w:p>
        </w:tc>
      </w:tr>
      <w:tr w:rsidR="00FD6006" w:rsidRPr="00D112D3" w:rsidTr="00D112D3">
        <w:tc>
          <w:tcPr>
            <w:tcW w:w="1710" w:type="dxa"/>
            <w:vAlign w:val="center"/>
          </w:tcPr>
          <w:p w:rsidR="00FD6006" w:rsidRPr="00D112D3" w:rsidRDefault="00FD6006" w:rsidP="00D112D3">
            <w:pPr>
              <w:jc w:val="center"/>
              <w:rPr>
                <w:b/>
                <w:szCs w:val="20"/>
              </w:rPr>
            </w:pPr>
            <w:r w:rsidRPr="00D112D3">
              <w:rPr>
                <w:b/>
                <w:szCs w:val="20"/>
              </w:rPr>
              <w:t>AUDIENCE</w:t>
            </w:r>
          </w:p>
        </w:tc>
        <w:tc>
          <w:tcPr>
            <w:tcW w:w="3142" w:type="dxa"/>
          </w:tcPr>
          <w:p w:rsidR="00FD6006" w:rsidRPr="00D112D3" w:rsidRDefault="00FD6006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Speech perfectly designed for this specific audience</w:t>
            </w:r>
          </w:p>
          <w:p w:rsidR="00FD6006" w:rsidRPr="00D112D3" w:rsidRDefault="00FD6006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Key points understandable</w:t>
            </w:r>
          </w:p>
          <w:p w:rsidR="00FD6006" w:rsidRPr="00D112D3" w:rsidRDefault="00FD6006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Several clear connections to this audience</w:t>
            </w:r>
          </w:p>
        </w:tc>
        <w:tc>
          <w:tcPr>
            <w:tcW w:w="3142" w:type="dxa"/>
          </w:tcPr>
          <w:p w:rsidR="00FD6006" w:rsidRPr="00D112D3" w:rsidRDefault="00FD6006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Speech clearly designed for this specific audience</w:t>
            </w:r>
          </w:p>
          <w:p w:rsidR="00FD6006" w:rsidRPr="00D112D3" w:rsidRDefault="00FD6006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One or two key points should have been more clearly explained</w:t>
            </w:r>
          </w:p>
          <w:p w:rsidR="00FD6006" w:rsidRDefault="00FD6006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A few attempts to connect with the audience</w:t>
            </w:r>
          </w:p>
          <w:p w:rsidR="00D112D3" w:rsidRPr="00D112D3" w:rsidRDefault="00D112D3" w:rsidP="00B25B4D">
            <w:pPr>
              <w:pStyle w:val="ListParagraph"/>
              <w:ind w:left="260" w:hanging="180"/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:rsidR="00FD6006" w:rsidRPr="00D112D3" w:rsidRDefault="00FD6006" w:rsidP="00B25B4D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Little evidence that speech designed for this audience</w:t>
            </w:r>
          </w:p>
          <w:p w:rsidR="00FD6006" w:rsidRPr="00D112D3" w:rsidRDefault="00FD6006" w:rsidP="00B25B4D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Several key points</w:t>
            </w:r>
            <w:bookmarkStart w:id="0" w:name="_GoBack"/>
            <w:bookmarkEnd w:id="0"/>
            <w:r w:rsidRPr="00D112D3">
              <w:rPr>
                <w:sz w:val="20"/>
                <w:szCs w:val="20"/>
              </w:rPr>
              <w:t xml:space="preserve"> needed explanation</w:t>
            </w:r>
          </w:p>
          <w:p w:rsidR="00FD6006" w:rsidRPr="00D112D3" w:rsidRDefault="00FD6006" w:rsidP="00B25B4D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Only one attempt to connect</w:t>
            </w:r>
          </w:p>
        </w:tc>
        <w:tc>
          <w:tcPr>
            <w:tcW w:w="3060" w:type="dxa"/>
          </w:tcPr>
          <w:p w:rsidR="00FD6006" w:rsidRPr="00D112D3" w:rsidRDefault="00FD6006" w:rsidP="002B0105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No evidence that particular audience considered</w:t>
            </w:r>
          </w:p>
          <w:p w:rsidR="00FD6006" w:rsidRPr="00D112D3" w:rsidRDefault="00FD6006" w:rsidP="002B0105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No attempt to explain things for this audience</w:t>
            </w:r>
          </w:p>
          <w:p w:rsidR="00FD6006" w:rsidRPr="00D112D3" w:rsidRDefault="00FD6006" w:rsidP="002B0105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No connections</w:t>
            </w:r>
          </w:p>
        </w:tc>
      </w:tr>
      <w:tr w:rsidR="00FD6006" w:rsidRPr="00D112D3" w:rsidTr="00D112D3">
        <w:trPr>
          <w:trHeight w:val="2033"/>
        </w:trPr>
        <w:tc>
          <w:tcPr>
            <w:tcW w:w="1710" w:type="dxa"/>
            <w:vAlign w:val="center"/>
          </w:tcPr>
          <w:p w:rsidR="00FD6006" w:rsidRPr="00D112D3" w:rsidRDefault="00FD6006" w:rsidP="00D112D3">
            <w:pPr>
              <w:jc w:val="center"/>
              <w:rPr>
                <w:b/>
                <w:szCs w:val="20"/>
              </w:rPr>
            </w:pPr>
            <w:r w:rsidRPr="00D112D3">
              <w:rPr>
                <w:b/>
                <w:szCs w:val="20"/>
              </w:rPr>
              <w:t>CONTENT</w:t>
            </w:r>
          </w:p>
        </w:tc>
        <w:tc>
          <w:tcPr>
            <w:tcW w:w="3142" w:type="dxa"/>
          </w:tcPr>
          <w:p w:rsidR="00FD6006" w:rsidRPr="00D112D3" w:rsidRDefault="00FD6006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All required content included</w:t>
            </w:r>
          </w:p>
          <w:p w:rsidR="00FD6006" w:rsidRPr="00D112D3" w:rsidRDefault="00FD6006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Purpose of speech clear</w:t>
            </w:r>
          </w:p>
          <w:p w:rsidR="00FD6006" w:rsidRPr="00D112D3" w:rsidRDefault="00FD6006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No extraneous material included</w:t>
            </w:r>
          </w:p>
          <w:p w:rsidR="00FD6006" w:rsidRPr="00D112D3" w:rsidRDefault="00FD6006" w:rsidP="00466F2D">
            <w:pPr>
              <w:ind w:left="252" w:hanging="180"/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:rsidR="00FD6006" w:rsidRPr="00D112D3" w:rsidRDefault="00FD6006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All required content included</w:t>
            </w:r>
          </w:p>
          <w:p w:rsidR="00FD6006" w:rsidRPr="00D112D3" w:rsidRDefault="00FD6006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Purpose of speech clear</w:t>
            </w:r>
          </w:p>
          <w:p w:rsidR="00FD6006" w:rsidRPr="00D112D3" w:rsidRDefault="00FD6006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Some extraneous material</w:t>
            </w:r>
          </w:p>
        </w:tc>
        <w:tc>
          <w:tcPr>
            <w:tcW w:w="3166" w:type="dxa"/>
          </w:tcPr>
          <w:p w:rsidR="00FD6006" w:rsidRPr="00D112D3" w:rsidRDefault="00FD6006" w:rsidP="00B25B4D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Most required content included</w:t>
            </w:r>
          </w:p>
          <w:p w:rsidR="00FD6006" w:rsidRPr="00D112D3" w:rsidRDefault="00FD6006" w:rsidP="00B25B4D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 xml:space="preserve">Audience could figure </w:t>
            </w:r>
            <w:proofErr w:type="spellStart"/>
            <w:r w:rsidRPr="00D112D3">
              <w:rPr>
                <w:sz w:val="20"/>
                <w:szCs w:val="20"/>
              </w:rPr>
              <w:t>uot</w:t>
            </w:r>
            <w:proofErr w:type="spellEnd"/>
            <w:r w:rsidRPr="00D112D3">
              <w:rPr>
                <w:sz w:val="20"/>
                <w:szCs w:val="20"/>
              </w:rPr>
              <w:t xml:space="preserve"> the purpose</w:t>
            </w:r>
          </w:p>
          <w:p w:rsidR="00FD6006" w:rsidRPr="00D112D3" w:rsidRDefault="00FD6006" w:rsidP="00B25B4D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Unnecessary information presented</w:t>
            </w:r>
          </w:p>
          <w:p w:rsidR="00FD6006" w:rsidRDefault="00FD6006" w:rsidP="00B25B4D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Verbal viruses present but not problematic</w:t>
            </w:r>
          </w:p>
          <w:p w:rsidR="00D112D3" w:rsidRPr="00D112D3" w:rsidRDefault="00D112D3" w:rsidP="00B25B4D">
            <w:pPr>
              <w:ind w:left="268" w:hanging="18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FD6006" w:rsidRPr="00D112D3" w:rsidRDefault="00FD6006" w:rsidP="002B0105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Important omissions of the required content</w:t>
            </w:r>
          </w:p>
          <w:p w:rsidR="00FD6006" w:rsidRPr="00D112D3" w:rsidRDefault="00FD6006" w:rsidP="002B0105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Unable to understand the purpose of the speech</w:t>
            </w:r>
          </w:p>
          <w:p w:rsidR="00FD6006" w:rsidRPr="00D112D3" w:rsidRDefault="00FD6006" w:rsidP="002B0105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Random information in speech</w:t>
            </w:r>
          </w:p>
          <w:p w:rsidR="00FD6006" w:rsidRPr="00D112D3" w:rsidRDefault="00FD6006" w:rsidP="00D112D3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Verbal viruses distracted from speech</w:t>
            </w:r>
          </w:p>
        </w:tc>
      </w:tr>
      <w:tr w:rsidR="00FD6006" w:rsidRPr="00D112D3" w:rsidTr="00D112D3">
        <w:tc>
          <w:tcPr>
            <w:tcW w:w="1710" w:type="dxa"/>
            <w:vAlign w:val="center"/>
          </w:tcPr>
          <w:p w:rsidR="00FD6006" w:rsidRPr="00D112D3" w:rsidRDefault="00FD6006" w:rsidP="00D112D3">
            <w:pPr>
              <w:jc w:val="center"/>
              <w:rPr>
                <w:b/>
                <w:szCs w:val="20"/>
              </w:rPr>
            </w:pPr>
            <w:r w:rsidRPr="00D112D3">
              <w:rPr>
                <w:b/>
                <w:szCs w:val="20"/>
              </w:rPr>
              <w:t>ORGANIZATION</w:t>
            </w:r>
          </w:p>
        </w:tc>
        <w:tc>
          <w:tcPr>
            <w:tcW w:w="3142" w:type="dxa"/>
          </w:tcPr>
          <w:p w:rsidR="00FD6006" w:rsidRPr="00D112D3" w:rsidRDefault="00FD6006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Good choice of organizational structure</w:t>
            </w:r>
          </w:p>
          <w:p w:rsidR="00FD6006" w:rsidRPr="00D112D3" w:rsidRDefault="00FD6006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 xml:space="preserve">Opening grabbed </w:t>
            </w:r>
            <w:r w:rsidR="00D3636C" w:rsidRPr="00D112D3">
              <w:rPr>
                <w:sz w:val="20"/>
                <w:szCs w:val="20"/>
              </w:rPr>
              <w:t>the listeners</w:t>
            </w:r>
          </w:p>
          <w:p w:rsidR="00D3636C" w:rsidRPr="00D112D3" w:rsidRDefault="00D3636C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Explicit and frequent signposts</w:t>
            </w:r>
          </w:p>
          <w:p w:rsidR="00D3636C" w:rsidRPr="00D112D3" w:rsidRDefault="00D3636C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Powerful closing</w:t>
            </w:r>
          </w:p>
        </w:tc>
        <w:tc>
          <w:tcPr>
            <w:tcW w:w="3142" w:type="dxa"/>
          </w:tcPr>
          <w:p w:rsidR="00FD6006" w:rsidRPr="00D112D3" w:rsidRDefault="00D3636C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Good choice of organizational structure</w:t>
            </w:r>
          </w:p>
          <w:p w:rsidR="00D3636C" w:rsidRPr="00D112D3" w:rsidRDefault="00D3636C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 xml:space="preserve">Opening </w:t>
            </w:r>
            <w:r w:rsidR="00340037" w:rsidRPr="00D112D3">
              <w:rPr>
                <w:sz w:val="20"/>
                <w:szCs w:val="20"/>
              </w:rPr>
              <w:t>drew attention</w:t>
            </w:r>
          </w:p>
          <w:p w:rsidR="00340037" w:rsidRPr="00D112D3" w:rsidRDefault="00340037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Some signposts</w:t>
            </w:r>
          </w:p>
          <w:p w:rsidR="00340037" w:rsidRPr="00D112D3" w:rsidRDefault="00340037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Thoughtful closing</w:t>
            </w:r>
          </w:p>
        </w:tc>
        <w:tc>
          <w:tcPr>
            <w:tcW w:w="3166" w:type="dxa"/>
          </w:tcPr>
          <w:p w:rsidR="00FD6006" w:rsidRPr="00D112D3" w:rsidRDefault="00340037" w:rsidP="00B25B4D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Organizational structure evident – not strong</w:t>
            </w:r>
          </w:p>
          <w:p w:rsidR="00340037" w:rsidRPr="00D112D3" w:rsidRDefault="00340037" w:rsidP="00B25B4D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Ineffective opening</w:t>
            </w:r>
          </w:p>
          <w:p w:rsidR="00340037" w:rsidRPr="00D112D3" w:rsidRDefault="00340037" w:rsidP="00B25B4D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Infrequent signposts</w:t>
            </w:r>
          </w:p>
          <w:p w:rsidR="00340037" w:rsidRDefault="00340037" w:rsidP="00B25B4D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Ineffective closing</w:t>
            </w:r>
          </w:p>
          <w:p w:rsidR="00D112D3" w:rsidRPr="00D112D3" w:rsidRDefault="00722FDA" w:rsidP="00B25B4D">
            <w:pPr>
              <w:pStyle w:val="ListParagraph"/>
              <w:ind w:left="26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FD6006" w:rsidRPr="00D112D3" w:rsidRDefault="00340037" w:rsidP="002B0105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Disorganized</w:t>
            </w:r>
          </w:p>
          <w:p w:rsidR="00340037" w:rsidRPr="00D112D3" w:rsidRDefault="00340037" w:rsidP="002B0105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Ineffective opening</w:t>
            </w:r>
          </w:p>
          <w:p w:rsidR="00340037" w:rsidRPr="00D112D3" w:rsidRDefault="00340037" w:rsidP="002B0105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No signposts</w:t>
            </w:r>
          </w:p>
          <w:p w:rsidR="00340037" w:rsidRPr="00D112D3" w:rsidRDefault="00340037" w:rsidP="002B0105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Speech just stopped</w:t>
            </w:r>
          </w:p>
        </w:tc>
      </w:tr>
      <w:tr w:rsidR="00FD6006" w:rsidRPr="00D112D3" w:rsidTr="00D112D3">
        <w:tc>
          <w:tcPr>
            <w:tcW w:w="1710" w:type="dxa"/>
            <w:vAlign w:val="center"/>
          </w:tcPr>
          <w:p w:rsidR="00FD6006" w:rsidRPr="00D112D3" w:rsidRDefault="00FD6006" w:rsidP="00D112D3">
            <w:pPr>
              <w:jc w:val="center"/>
              <w:rPr>
                <w:b/>
                <w:szCs w:val="20"/>
              </w:rPr>
            </w:pPr>
            <w:r w:rsidRPr="00D112D3">
              <w:rPr>
                <w:b/>
                <w:szCs w:val="20"/>
              </w:rPr>
              <w:t>VISUAL AIDS</w:t>
            </w:r>
            <w:r w:rsidR="00340037" w:rsidRPr="00D112D3">
              <w:rPr>
                <w:b/>
                <w:szCs w:val="20"/>
              </w:rPr>
              <w:t xml:space="preserve"> (VA)</w:t>
            </w:r>
          </w:p>
        </w:tc>
        <w:tc>
          <w:tcPr>
            <w:tcW w:w="3142" w:type="dxa"/>
          </w:tcPr>
          <w:p w:rsidR="00FD6006" w:rsidRPr="00D112D3" w:rsidRDefault="00340037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Visual aids relevant</w:t>
            </w:r>
          </w:p>
          <w:p w:rsidR="00340037" w:rsidRPr="00D112D3" w:rsidRDefault="00340037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VA clarified important concepts</w:t>
            </w:r>
          </w:p>
          <w:p w:rsidR="00340037" w:rsidRPr="00D112D3" w:rsidRDefault="00340037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VA appropriate for the audience and the room</w:t>
            </w:r>
          </w:p>
          <w:p w:rsidR="00340037" w:rsidRPr="00D112D3" w:rsidRDefault="00340037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Well-designed</w:t>
            </w:r>
          </w:p>
        </w:tc>
        <w:tc>
          <w:tcPr>
            <w:tcW w:w="3142" w:type="dxa"/>
          </w:tcPr>
          <w:p w:rsidR="00FD6006" w:rsidRPr="00D112D3" w:rsidRDefault="00340037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Visual aids relevant</w:t>
            </w:r>
          </w:p>
          <w:p w:rsidR="00340037" w:rsidRPr="00D112D3" w:rsidRDefault="00340037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VA connected to important concepts</w:t>
            </w:r>
          </w:p>
          <w:p w:rsidR="00340037" w:rsidRPr="00D112D3" w:rsidRDefault="00340037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VA understandable for most of the audience</w:t>
            </w:r>
          </w:p>
          <w:p w:rsidR="00340037" w:rsidRPr="00D112D3" w:rsidRDefault="00340037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Most of the audience could see the VA</w:t>
            </w:r>
          </w:p>
          <w:p w:rsidR="00340037" w:rsidRPr="00D112D3" w:rsidRDefault="00340037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Good design</w:t>
            </w:r>
          </w:p>
        </w:tc>
        <w:tc>
          <w:tcPr>
            <w:tcW w:w="3166" w:type="dxa"/>
          </w:tcPr>
          <w:p w:rsidR="00FD6006" w:rsidRPr="00D112D3" w:rsidRDefault="00340037" w:rsidP="00B25B4D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Visual aids relevant</w:t>
            </w:r>
          </w:p>
          <w:p w:rsidR="00340037" w:rsidRPr="00D112D3" w:rsidRDefault="00340037" w:rsidP="00B25B4D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VA merely repeated what was said</w:t>
            </w:r>
          </w:p>
          <w:p w:rsidR="00340037" w:rsidRPr="00D112D3" w:rsidRDefault="00340037" w:rsidP="00B25B4D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 xml:space="preserve">VA appropriate for most of the </w:t>
            </w:r>
            <w:proofErr w:type="spellStart"/>
            <w:r w:rsidRPr="00D112D3">
              <w:rPr>
                <w:sz w:val="20"/>
                <w:szCs w:val="20"/>
              </w:rPr>
              <w:t>the</w:t>
            </w:r>
            <w:proofErr w:type="spellEnd"/>
            <w:r w:rsidRPr="00D112D3">
              <w:rPr>
                <w:sz w:val="20"/>
                <w:szCs w:val="20"/>
              </w:rPr>
              <w:t xml:space="preserve"> audience</w:t>
            </w:r>
          </w:p>
          <w:p w:rsidR="00340037" w:rsidRPr="00D112D3" w:rsidRDefault="00340037" w:rsidP="00B25B4D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Many audience members could not see the VA</w:t>
            </w:r>
          </w:p>
          <w:p w:rsidR="00340037" w:rsidRDefault="00340037" w:rsidP="00B25B4D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Decorations and/or sloppiness diminished the appearance of the VA</w:t>
            </w:r>
          </w:p>
          <w:p w:rsidR="00D112D3" w:rsidRPr="00D112D3" w:rsidRDefault="00D112D3" w:rsidP="00B25B4D">
            <w:pPr>
              <w:pStyle w:val="ListParagraph"/>
              <w:ind w:left="268" w:hanging="18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FD6006" w:rsidRPr="00D112D3" w:rsidRDefault="00340037" w:rsidP="002B0105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No visual aid or irrelevant VA</w:t>
            </w:r>
          </w:p>
          <w:p w:rsidR="00340037" w:rsidRPr="00D112D3" w:rsidRDefault="00340037" w:rsidP="002B0105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Sloppy and hard to see</w:t>
            </w:r>
          </w:p>
        </w:tc>
      </w:tr>
      <w:tr w:rsidR="00FD6006" w:rsidRPr="00D112D3" w:rsidTr="00D112D3">
        <w:tc>
          <w:tcPr>
            <w:tcW w:w="1710" w:type="dxa"/>
            <w:vAlign w:val="center"/>
          </w:tcPr>
          <w:p w:rsidR="00FD6006" w:rsidRPr="00D112D3" w:rsidRDefault="00FD6006" w:rsidP="00D112D3">
            <w:pPr>
              <w:jc w:val="center"/>
              <w:rPr>
                <w:b/>
                <w:szCs w:val="20"/>
              </w:rPr>
            </w:pPr>
            <w:r w:rsidRPr="00D112D3">
              <w:rPr>
                <w:b/>
                <w:szCs w:val="20"/>
              </w:rPr>
              <w:t>APPEARANCE</w:t>
            </w:r>
          </w:p>
        </w:tc>
        <w:tc>
          <w:tcPr>
            <w:tcW w:w="3142" w:type="dxa"/>
          </w:tcPr>
          <w:p w:rsidR="00FD6006" w:rsidRPr="00D112D3" w:rsidRDefault="00963AAC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Student looked sharp</w:t>
            </w:r>
          </w:p>
          <w:p w:rsidR="00963AAC" w:rsidRPr="00D112D3" w:rsidRDefault="00963AAC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Dress appropriate for the speech</w:t>
            </w:r>
          </w:p>
          <w:p w:rsidR="00D112D3" w:rsidRPr="00D112D3" w:rsidRDefault="00D112D3" w:rsidP="00466F2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Adding something above and beyond expectations</w:t>
            </w:r>
          </w:p>
        </w:tc>
        <w:tc>
          <w:tcPr>
            <w:tcW w:w="3142" w:type="dxa"/>
          </w:tcPr>
          <w:p w:rsidR="00FD6006" w:rsidRPr="00D112D3" w:rsidRDefault="00D112D3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Student looked nice</w:t>
            </w:r>
          </w:p>
          <w:p w:rsidR="00D112D3" w:rsidRPr="00D112D3" w:rsidRDefault="00D112D3" w:rsidP="00B25B4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 xml:space="preserve">Dress appropriate for the speech </w:t>
            </w:r>
          </w:p>
        </w:tc>
        <w:tc>
          <w:tcPr>
            <w:tcW w:w="3166" w:type="dxa"/>
          </w:tcPr>
          <w:p w:rsidR="00FD6006" w:rsidRPr="00D112D3" w:rsidRDefault="00FD6006" w:rsidP="00B25B4D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S</w:t>
            </w:r>
            <w:r w:rsidR="00D112D3" w:rsidRPr="00D112D3">
              <w:rPr>
                <w:sz w:val="20"/>
                <w:szCs w:val="20"/>
              </w:rPr>
              <w:t>tudent took care to adjust appearance before the speech</w:t>
            </w:r>
          </w:p>
        </w:tc>
        <w:tc>
          <w:tcPr>
            <w:tcW w:w="3060" w:type="dxa"/>
          </w:tcPr>
          <w:p w:rsidR="00FD6006" w:rsidRPr="00D112D3" w:rsidRDefault="00D112D3" w:rsidP="002B0105">
            <w:pPr>
              <w:pStyle w:val="ListParagraph"/>
              <w:numPr>
                <w:ilvl w:val="0"/>
                <w:numId w:val="1"/>
              </w:numPr>
              <w:ind w:left="378" w:hanging="270"/>
              <w:rPr>
                <w:sz w:val="20"/>
                <w:szCs w:val="20"/>
              </w:rPr>
            </w:pPr>
            <w:r w:rsidRPr="00D112D3">
              <w:rPr>
                <w:sz w:val="20"/>
                <w:szCs w:val="20"/>
              </w:rPr>
              <w:t>No attempt to change appearance for the speech</w:t>
            </w:r>
          </w:p>
        </w:tc>
      </w:tr>
    </w:tbl>
    <w:p w:rsidR="00FF07A6" w:rsidRPr="00D112D3" w:rsidRDefault="00FF07A6">
      <w:pPr>
        <w:rPr>
          <w:sz w:val="20"/>
          <w:szCs w:val="20"/>
        </w:rPr>
      </w:pPr>
    </w:p>
    <w:sectPr w:rsidR="00FF07A6" w:rsidRPr="00D112D3" w:rsidSect="00D112D3">
      <w:headerReference w:type="default" r:id="rId8"/>
      <w:pgSz w:w="15840" w:h="12240" w:orient="landscape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44" w:rsidRDefault="00024144" w:rsidP="00D112D3">
      <w:pPr>
        <w:spacing w:after="0" w:line="240" w:lineRule="auto"/>
      </w:pPr>
      <w:r>
        <w:separator/>
      </w:r>
    </w:p>
  </w:endnote>
  <w:endnote w:type="continuationSeparator" w:id="0">
    <w:p w:rsidR="00024144" w:rsidRDefault="00024144" w:rsidP="00D1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44" w:rsidRDefault="00024144" w:rsidP="00D112D3">
      <w:pPr>
        <w:spacing w:after="0" w:line="240" w:lineRule="auto"/>
      </w:pPr>
      <w:r>
        <w:separator/>
      </w:r>
    </w:p>
  </w:footnote>
  <w:footnote w:type="continuationSeparator" w:id="0">
    <w:p w:rsidR="00024144" w:rsidRDefault="00024144" w:rsidP="00D1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D3" w:rsidRDefault="00D112D3">
    <w:pPr>
      <w:pStyle w:val="Header"/>
    </w:pPr>
    <w:r>
      <w:t>ACOVA Rubric MLC 2018</w:t>
    </w:r>
  </w:p>
  <w:p w:rsidR="00D112D3" w:rsidRPr="00D112D3" w:rsidRDefault="00D112D3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4DCD"/>
    <w:multiLevelType w:val="hybridMultilevel"/>
    <w:tmpl w:val="F12E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09"/>
    <w:rsid w:val="00024144"/>
    <w:rsid w:val="00340037"/>
    <w:rsid w:val="00410FAA"/>
    <w:rsid w:val="00466F2D"/>
    <w:rsid w:val="00722FDA"/>
    <w:rsid w:val="007A1E38"/>
    <w:rsid w:val="008507B3"/>
    <w:rsid w:val="00963AAC"/>
    <w:rsid w:val="00B25B4D"/>
    <w:rsid w:val="00B92984"/>
    <w:rsid w:val="00C17809"/>
    <w:rsid w:val="00D112D3"/>
    <w:rsid w:val="00D14337"/>
    <w:rsid w:val="00D3636C"/>
    <w:rsid w:val="00D44697"/>
    <w:rsid w:val="00FD566D"/>
    <w:rsid w:val="00FD6006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D3"/>
  </w:style>
  <w:style w:type="paragraph" w:styleId="Footer">
    <w:name w:val="footer"/>
    <w:basedOn w:val="Normal"/>
    <w:link w:val="FooterChar"/>
    <w:uiPriority w:val="99"/>
    <w:unhideWhenUsed/>
    <w:rsid w:val="00D1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D3"/>
  </w:style>
  <w:style w:type="paragraph" w:styleId="Footer">
    <w:name w:val="footer"/>
    <w:basedOn w:val="Normal"/>
    <w:link w:val="FooterChar"/>
    <w:uiPriority w:val="99"/>
    <w:unhideWhenUsed/>
    <w:rsid w:val="00D1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Stacey</dc:creator>
  <cp:lastModifiedBy>Stacey Rowe</cp:lastModifiedBy>
  <cp:revision>7</cp:revision>
  <dcterms:created xsi:type="dcterms:W3CDTF">2017-08-10T21:56:00Z</dcterms:created>
  <dcterms:modified xsi:type="dcterms:W3CDTF">2017-08-28T03:14:00Z</dcterms:modified>
</cp:coreProperties>
</file>